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Polimerni otpad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46857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05BF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05BF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9546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120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12002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2279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7929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120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1200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365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7929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A36517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227929">
              <w:rPr>
                <w:rFonts w:asciiTheme="majorHAnsi" w:hAnsiTheme="majorHAnsi"/>
                <w:b/>
                <w:sz w:val="18"/>
                <w:szCs w:val="18"/>
              </w:rPr>
              <w:t>,00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31200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546ED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365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27929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A36517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227929">
              <w:rPr>
                <w:rFonts w:asciiTheme="majorHAnsi" w:hAnsiTheme="majorHAnsi" w:cs="Arial"/>
                <w:b/>
                <w:sz w:val="18"/>
                <w:szCs w:val="18"/>
              </w:rPr>
              <w:t>,75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 usmjerenje: 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dr.sc.Majda Srabović,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red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.prof.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Upoznavanje studenta s polimerima i izvorima polimernog otpada, pripreme polimernog otpada za zbrinjavanje te tehnologijama zbrinjavanja. Odabir odgovarajućih tehnologija za recikliranje i zbrinjavanje polimernog (plastike i gume) otpada.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rješavaju problematiku kvalitetnog zbrinjavanja polimernog otpada što donosi ekonomsku dobit i štiti okolinu od zagađenja. Primjena znanja iz oblasti zbrinjavanja otpada uz upotrebu različitih tehnologija oporavka polimera, ovisno o njihovim karakteristikama, u funkciji smanjenja količine otpada koji se mora odložiti, smanjenja upotrebe prirodnih resursa koji se koriste za dobivanje polimera i zaštite okoline.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Uvod u polimernu hemiju, tipovi polimera. Primjena, podjela i sinteza polimera. Strukturna svojstva polimernih molekula, konformacija i konfiguracija molekula i nomenklatura polimera. Reakcije polimerizacije, homogeni i heterogeni polimerni otpad. Polimerni otpad i njegov uticaj na zdravlje i okolinu. Biorazgradivi polimeri. Osnovni principi zbrinjavanja polimernog otpada. Postupci predobrade polimernog otpada: razdvajanje, pranje, mljevenje. Mehaničko recikliranje: tehnološki postupci. Hemijsko recikliranje: tehnološki postupci. Energetski oporavak. Spaljivanja: tehnološki postupci. hemijsko, mehaničko recikliranje , PE, PET-a. Recikliranje gume. Karakterizacija recikliranog materijala TGA,  FTIR spektroskopija.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 - predavanja (P) uz upotrebu multimedijalnih sredstava, tehnika aktivnog učenja i uz aktivno učešće studenata; -individualni seminarski radovi 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546ED" w:rsidRDefault="00D05D23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seminarski, završni ispit, popravni i dodatni popravni ispit.  - U toku semestra studenti rade 2 testa, a svaki test nosi maksimalno po 25 bodova. Oba testa se rade u pismenoj formi i sadrže zadatke i pitanja koji se odnose isključivo na pređeno gradivo između testova.  - Završni ispit je u pismenoj/usmenoj formi, i sastoji se iz zadataka i pitanja koji obuhvataju cjelokupno gradivo odslušano tokom kursa i nosi maksimalno 25 bodova.  - Student je dužan u okviru predispitnih obaveza uraditi i izložiti seminarski rad koji nosi maksimalno 15 bodova.  - Nastavnik će tokom semestra pratiti prisutnost i anagažman svakog studenta koji nose 10 bodova.   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Kriterij                                  Maks. broj bodova   Bodovi za prolaz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10                                   6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25                                  14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25                                  13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25                                  13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                         15                                    9                             </w:t>
            </w:r>
          </w:p>
          <w:p w:rsidR="00CB72ED" w:rsidRPr="00B96B4F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 100                                 55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546ED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 Osvojen broj bodova     Ocjena (BiH)         (ECTS ocjena)            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>0-54                                         5                                 F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>55 – 64                                    6                                 E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65 – 74                                    7                                 D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75 – 84                                    8                                 C </w:t>
            </w:r>
          </w:p>
          <w:p w:rsidR="009546ED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85 – 94                                     9                                 B </w:t>
            </w:r>
          </w:p>
          <w:p w:rsidR="00CB72ED" w:rsidRPr="00B96B4F" w:rsidRDefault="009546ED" w:rsidP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>95 - 100                                 10                                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546ED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1. Z.Iličković, Z.Ademovic, J.suljagic, Polimeri i polimerizacijski procesi, 2017. </w:t>
            </w:r>
          </w:p>
          <w:p w:rsidR="009546ED" w:rsidRDefault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2. I.A.Vujkovic, Polimerna i kombinovana ambalaža, 1997. </w:t>
            </w:r>
          </w:p>
          <w:p w:rsidR="009546ED" w:rsidRDefault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3. A. L. Andrady, «Plastics and the Enviroment», J.Wiley &amp; Sons, Hoboken, New Jersey, 2003.(pdf) </w:t>
            </w:r>
          </w:p>
          <w:p w:rsidR="00CB72ED" w:rsidRPr="00B96B4F" w:rsidRDefault="009546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546ED">
              <w:rPr>
                <w:rFonts w:asciiTheme="majorHAnsi" w:hAnsiTheme="majorHAnsi" w:cs="Arial"/>
                <w:b/>
                <w:sz w:val="18"/>
                <w:szCs w:val="18"/>
              </w:rPr>
              <w:t>4. Raju Francis, Recycling of Polymers Methods, Characterization and Applications, J.Wiley &amp; Sons, 2017 (pdf)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t xml:space="preserve">Francesco Paolo La Mantia, 1996, Recycling of PVC and Mixed Plastic Waste, ChemTec Publishing   https://books.google.ba/books - Vannessa Goodship 2007 Introduction to Plastics Recycling, Second Edition, Smithers Rapra Technology Limited   A. Azapagic, A. Emsley, I. Hamerton ”Polymers, the Enviromental and Sustanible Development” </w:t>
            </w:r>
            <w:r w:rsidR="009546ED" w:rsidRPr="009546E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J. Wiley &amp; Sons, N.Y. 2003. J.Scheirs, Polymer Recycling: Science, Technology and Applications, J.Wiley &amp; Sons, Brisbane, 2001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5B1FC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5B1FC6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9546ED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5B1FC6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1200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31200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31200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B1FC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B1FC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B1FC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F5" w:rsidRDefault="00805BF5">
      <w:pPr>
        <w:spacing w:line="240" w:lineRule="auto"/>
      </w:pPr>
      <w:r>
        <w:separator/>
      </w:r>
    </w:p>
  </w:endnote>
  <w:endnote w:type="continuationSeparator" w:id="0">
    <w:p w:rsidR="00805BF5" w:rsidRDefault="00805B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B1FC6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B1FC6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B1FC6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F5" w:rsidRDefault="00805BF5">
      <w:pPr>
        <w:spacing w:after="0"/>
      </w:pPr>
      <w:r>
        <w:separator/>
      </w:r>
    </w:p>
  </w:footnote>
  <w:footnote w:type="continuationSeparator" w:id="0">
    <w:p w:rsidR="00805BF5" w:rsidRDefault="00805B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2BD3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55DE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929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002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1FC6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04E3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D10B1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05BF5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46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36517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D6147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1F0D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DB365-B250-47D7-9C2B-40A334F05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7AFDD-1113-4392-BEE5-1E3E4594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2026-03-11T08:42:00Z</dcterms:created>
  <dcterms:modified xsi:type="dcterms:W3CDTF">2026-03-11T12:12:00Z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